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7110" w:rsidRPr="00DC7110" w:rsidRDefault="00DC7110" w:rsidP="003E4C38">
      <w:pPr>
        <w:tabs>
          <w:tab w:val="left" w:pos="426"/>
        </w:tabs>
        <w:ind w:left="680"/>
        <w:rPr>
          <w:rFonts w:ascii="Helvetica" w:hAnsi="Helvetica"/>
          <w:sz w:val="52"/>
        </w:rPr>
      </w:pPr>
      <w:bookmarkStart w:id="0" w:name="Subject"/>
      <w:bookmarkStart w:id="1" w:name="_GoBack"/>
      <w:bookmarkEnd w:id="0"/>
      <w:bookmarkEnd w:id="1"/>
      <w:r w:rsidRPr="00DC7110">
        <w:rPr>
          <w:rFonts w:ascii="Helvetica" w:hAnsi="Helvetica"/>
          <w:sz w:val="52"/>
        </w:rPr>
        <w:t>Highways England Open Data</w:t>
      </w:r>
    </w:p>
    <w:p w:rsidR="00DC7110" w:rsidRDefault="00DC7110" w:rsidP="003E4C38">
      <w:pPr>
        <w:pStyle w:val="Subtitle"/>
        <w:tabs>
          <w:tab w:val="left" w:pos="426"/>
        </w:tabs>
        <w:ind w:left="680"/>
        <w:rPr>
          <w:rFonts w:ascii="Helvetica" w:hAnsi="Helvetica"/>
          <w:b/>
          <w:i w:val="0"/>
          <w:color w:val="auto"/>
        </w:rPr>
      </w:pPr>
    </w:p>
    <w:p w:rsidR="00DC7110" w:rsidRDefault="00DC7110" w:rsidP="003E4C38">
      <w:pPr>
        <w:pStyle w:val="Subtitle"/>
        <w:tabs>
          <w:tab w:val="left" w:pos="426"/>
        </w:tabs>
        <w:ind w:left="680"/>
        <w:rPr>
          <w:rFonts w:ascii="Helvetica" w:hAnsi="Helvetica"/>
          <w:i w:val="0"/>
          <w:color w:val="auto"/>
        </w:rPr>
      </w:pPr>
      <w:r>
        <w:rPr>
          <w:rFonts w:ascii="Helvetica" w:hAnsi="Helvetica"/>
          <w:i w:val="0"/>
          <w:color w:val="auto"/>
        </w:rPr>
        <w:t xml:space="preserve">Dataset Name: </w:t>
      </w:r>
      <w:r w:rsidRPr="00DC7110">
        <w:rPr>
          <w:rFonts w:ascii="Helvetica" w:hAnsi="Helvetica"/>
          <w:i w:val="0"/>
          <w:color w:val="auto"/>
        </w:rPr>
        <w:t>Highway Boundary (alias RedLine)</w:t>
      </w:r>
    </w:p>
    <w:p w:rsidR="003E4C38" w:rsidRPr="003E4C38" w:rsidRDefault="003E4C38" w:rsidP="003E4C38">
      <w:pPr>
        <w:tabs>
          <w:tab w:val="left" w:pos="426"/>
        </w:tabs>
        <w:ind w:left="680"/>
        <w:rPr>
          <w:rFonts w:ascii="Helvetica" w:hAnsi="Helvetica"/>
        </w:rPr>
      </w:pPr>
      <w:r w:rsidRPr="003E4C38">
        <w:rPr>
          <w:rFonts w:ascii="Helvetica" w:hAnsi="Helvetica"/>
        </w:rPr>
        <w:t>Type: G</w:t>
      </w:r>
      <w:r>
        <w:rPr>
          <w:rFonts w:ascii="Helvetica" w:hAnsi="Helvetica"/>
        </w:rPr>
        <w:t xml:space="preserve">eographic </w:t>
      </w:r>
      <w:r w:rsidRPr="003E4C38">
        <w:rPr>
          <w:rFonts w:ascii="Helvetica" w:hAnsi="Helvetica"/>
        </w:rPr>
        <w:t>I</w:t>
      </w:r>
      <w:r>
        <w:rPr>
          <w:rFonts w:ascii="Helvetica" w:hAnsi="Helvetica"/>
        </w:rPr>
        <w:t xml:space="preserve">nformation </w:t>
      </w:r>
      <w:r w:rsidRPr="003E4C38">
        <w:rPr>
          <w:rFonts w:ascii="Helvetica" w:hAnsi="Helvetica"/>
        </w:rPr>
        <w:t>S</w:t>
      </w:r>
      <w:r>
        <w:rPr>
          <w:rFonts w:ascii="Helvetica" w:hAnsi="Helvetica"/>
        </w:rPr>
        <w:t>ystem (GIS)</w:t>
      </w:r>
    </w:p>
    <w:p w:rsidR="00DC7110" w:rsidRDefault="00DC7110" w:rsidP="00DC7110"/>
    <w:p w:rsidR="004F71F4" w:rsidRPr="004F71F4" w:rsidRDefault="004F71F4" w:rsidP="00DC7110">
      <w:pPr>
        <w:rPr>
          <w:rFonts w:ascii="Helvetica" w:hAnsi="Helvetica" w:cs="Arial"/>
          <w:bCs/>
          <w:u w:val="single"/>
        </w:rPr>
      </w:pPr>
      <w:r w:rsidRPr="004F71F4">
        <w:rPr>
          <w:rFonts w:ascii="Helvetica" w:hAnsi="Helvetica" w:cs="Arial"/>
          <w:bCs/>
          <w:u w:val="single"/>
        </w:rPr>
        <w:t>Background</w:t>
      </w:r>
    </w:p>
    <w:p w:rsidR="004F71F4" w:rsidRDefault="004F71F4" w:rsidP="00DC7110"/>
    <w:p w:rsidR="00E6613F" w:rsidRPr="004F71F4" w:rsidRDefault="004F71F4" w:rsidP="00E6613F">
      <w:pPr>
        <w:rPr>
          <w:rFonts w:ascii="Helvetica" w:hAnsi="Helvetica"/>
        </w:rPr>
      </w:pPr>
      <w:r>
        <w:rPr>
          <w:rFonts w:ascii="Helvetica" w:hAnsi="Helvetica"/>
        </w:rPr>
        <w:t xml:space="preserve">The </w:t>
      </w:r>
      <w:r w:rsidR="00E6613F">
        <w:rPr>
          <w:rFonts w:ascii="Helvetica" w:hAnsi="Helvetica"/>
        </w:rPr>
        <w:t>h</w:t>
      </w:r>
      <w:r>
        <w:rPr>
          <w:rFonts w:ascii="Helvetica" w:hAnsi="Helvetica"/>
        </w:rPr>
        <w:t>ighway</w:t>
      </w:r>
      <w:r w:rsidR="00E6613F">
        <w:rPr>
          <w:rFonts w:ascii="Helvetica" w:hAnsi="Helvetica"/>
        </w:rPr>
        <w:t xml:space="preserve"> b</w:t>
      </w:r>
      <w:r>
        <w:rPr>
          <w:rFonts w:ascii="Helvetica" w:hAnsi="Helvetica"/>
        </w:rPr>
        <w:t xml:space="preserve">oundary in this context describes the land </w:t>
      </w:r>
      <w:r w:rsidR="00E6613F">
        <w:rPr>
          <w:rFonts w:ascii="Helvetica" w:hAnsi="Helvetica"/>
        </w:rPr>
        <w:t>belonging to the highway; this dataset is limited to</w:t>
      </w:r>
      <w:r>
        <w:rPr>
          <w:rFonts w:ascii="Helvetica" w:hAnsi="Helvetica"/>
        </w:rPr>
        <w:t xml:space="preserve"> Highways England’s road network. </w:t>
      </w:r>
      <w:r w:rsidR="00E6613F">
        <w:rPr>
          <w:rFonts w:ascii="Helvetica" w:hAnsi="Helvetica"/>
        </w:rPr>
        <w:t xml:space="preserve">This dataset is indicative only, the definitive land ownership records will be held at the Land Registry. An audit programme will be carried out by Highways England to confirm the boundary is </w:t>
      </w:r>
      <w:r w:rsidR="006B713B">
        <w:rPr>
          <w:rFonts w:ascii="Helvetica" w:hAnsi="Helvetica"/>
        </w:rPr>
        <w:t xml:space="preserve">correct (within a reasonable tolerance). </w:t>
      </w:r>
    </w:p>
    <w:p w:rsidR="00E6613F" w:rsidRDefault="00E6613F" w:rsidP="00DC7110">
      <w:pPr>
        <w:rPr>
          <w:rFonts w:ascii="Helvetica" w:hAnsi="Helvetica"/>
        </w:rPr>
      </w:pPr>
    </w:p>
    <w:p w:rsidR="006B713B" w:rsidRDefault="006B713B" w:rsidP="00DC7110">
      <w:pPr>
        <w:rPr>
          <w:rFonts w:ascii="Helvetica" w:hAnsi="Helvetica"/>
        </w:rPr>
      </w:pPr>
      <w:r>
        <w:rPr>
          <w:rFonts w:ascii="Helvetica" w:hAnsi="Helvetica"/>
        </w:rPr>
        <w:t>Due to the process involved in creating junctions with local highway authority (LHA) roads, land in this dataset may represent LHA highway (owned by Highways England but the responsibility of the LHA to maintain).</w:t>
      </w:r>
    </w:p>
    <w:p w:rsidR="00E6613F" w:rsidRDefault="00E6613F" w:rsidP="00DC7110">
      <w:pPr>
        <w:rPr>
          <w:rFonts w:ascii="Helvetica" w:hAnsi="Helvetica"/>
        </w:rPr>
      </w:pPr>
    </w:p>
    <w:p w:rsidR="004F71F4" w:rsidRDefault="004F71F4" w:rsidP="00DC7110">
      <w:pPr>
        <w:rPr>
          <w:rFonts w:ascii="Helvetica" w:hAnsi="Helvetica"/>
        </w:rPr>
      </w:pPr>
      <w:r>
        <w:rPr>
          <w:rFonts w:ascii="Helvetica" w:hAnsi="Helvetica"/>
        </w:rPr>
        <w:t>Surplus land or land hel</w:t>
      </w:r>
      <w:r w:rsidR="00455A0F">
        <w:rPr>
          <w:rFonts w:ascii="Helvetica" w:hAnsi="Helvetica"/>
        </w:rPr>
        <w:t>d</w:t>
      </w:r>
      <w:r>
        <w:rPr>
          <w:rFonts w:ascii="Helvetica" w:hAnsi="Helvetica"/>
        </w:rPr>
        <w:t xml:space="preserve"> for future projects does not for</w:t>
      </w:r>
      <w:r w:rsidR="00455A0F">
        <w:rPr>
          <w:rFonts w:ascii="Helvetica" w:hAnsi="Helvetica"/>
        </w:rPr>
        <w:t>m</w:t>
      </w:r>
      <w:r>
        <w:rPr>
          <w:rFonts w:ascii="Helvetica" w:hAnsi="Helvetica"/>
        </w:rPr>
        <w:t xml:space="preserve"> part of this dataset.</w:t>
      </w:r>
      <w:r w:rsidR="00E6613F">
        <w:rPr>
          <w:rFonts w:ascii="Helvetica" w:hAnsi="Helvetica"/>
        </w:rPr>
        <w:t xml:space="preserve"> </w:t>
      </w:r>
    </w:p>
    <w:p w:rsidR="00982B64" w:rsidRPr="00DC7110" w:rsidRDefault="00982B64">
      <w:pPr>
        <w:rPr>
          <w:rFonts w:ascii="Helvetica" w:hAnsi="Helvetica" w:cs="Arial"/>
          <w:b/>
          <w:bCs/>
        </w:rPr>
      </w:pPr>
    </w:p>
    <w:tbl>
      <w:tblPr>
        <w:tblStyle w:val="TableGrid"/>
        <w:tblW w:w="9464" w:type="dxa"/>
        <w:tblCellMar>
          <w:top w:w="113" w:type="dxa"/>
          <w:bottom w:w="113" w:type="dxa"/>
        </w:tblCellMar>
        <w:tblLook w:val="04A0" w:firstRow="1" w:lastRow="0" w:firstColumn="1" w:lastColumn="0" w:noHBand="0" w:noVBand="1"/>
      </w:tblPr>
      <w:tblGrid>
        <w:gridCol w:w="2093"/>
        <w:gridCol w:w="7371"/>
      </w:tblGrid>
      <w:tr w:rsidR="003E4C38" w:rsidRPr="00DC7110" w:rsidTr="006B713B">
        <w:tc>
          <w:tcPr>
            <w:tcW w:w="2093" w:type="dxa"/>
          </w:tcPr>
          <w:p w:rsidR="003E4C38" w:rsidRPr="003E4C38" w:rsidRDefault="003E4C38">
            <w:pPr>
              <w:rPr>
                <w:rFonts w:ascii="Helvetica" w:hAnsi="Helvetica" w:cs="Arial"/>
                <w:b/>
                <w:bCs/>
              </w:rPr>
            </w:pPr>
            <w:r w:rsidRPr="003E4C38">
              <w:rPr>
                <w:rFonts w:ascii="Helvetica" w:hAnsi="Helvetica" w:cs="Arial"/>
                <w:b/>
                <w:bCs/>
              </w:rPr>
              <w:t>Field Name</w:t>
            </w:r>
          </w:p>
        </w:tc>
        <w:tc>
          <w:tcPr>
            <w:tcW w:w="7371" w:type="dxa"/>
          </w:tcPr>
          <w:p w:rsidR="003E4C38" w:rsidRPr="003E4C38" w:rsidRDefault="003E4C38" w:rsidP="00DC7110">
            <w:pPr>
              <w:rPr>
                <w:rFonts w:ascii="Helvetica" w:hAnsi="Helvetica" w:cs="Arial"/>
                <w:b/>
                <w:bCs/>
              </w:rPr>
            </w:pPr>
            <w:r w:rsidRPr="003E4C38">
              <w:rPr>
                <w:rFonts w:ascii="Helvetica" w:hAnsi="Helvetica" w:cs="Arial"/>
                <w:b/>
                <w:bCs/>
              </w:rPr>
              <w:t>Description</w:t>
            </w:r>
          </w:p>
        </w:tc>
      </w:tr>
      <w:tr w:rsidR="00982B64" w:rsidRPr="00DC7110" w:rsidTr="006B713B">
        <w:tc>
          <w:tcPr>
            <w:tcW w:w="2093" w:type="dxa"/>
          </w:tcPr>
          <w:p w:rsidR="00982B64" w:rsidRPr="00DC7110" w:rsidRDefault="00982B64">
            <w:pPr>
              <w:rPr>
                <w:rFonts w:ascii="Helvetica" w:hAnsi="Helvetica" w:cs="Arial"/>
                <w:bCs/>
              </w:rPr>
            </w:pPr>
            <w:r w:rsidRPr="00DC7110">
              <w:rPr>
                <w:rFonts w:ascii="Helvetica" w:hAnsi="Helvetica" w:cs="Arial"/>
                <w:bCs/>
              </w:rPr>
              <w:t>OBJECTID</w:t>
            </w:r>
          </w:p>
        </w:tc>
        <w:tc>
          <w:tcPr>
            <w:tcW w:w="7371" w:type="dxa"/>
          </w:tcPr>
          <w:p w:rsidR="00982B64" w:rsidRPr="00DC7110" w:rsidRDefault="00DC7110" w:rsidP="00DC7110">
            <w:pPr>
              <w:rPr>
                <w:rFonts w:ascii="Helvetica" w:hAnsi="Helvetica" w:cs="Arial"/>
                <w:bCs/>
              </w:rPr>
            </w:pPr>
            <w:r w:rsidRPr="00DC7110">
              <w:rPr>
                <w:rFonts w:ascii="Helvetica" w:hAnsi="Helvetica" w:cs="Arial"/>
                <w:bCs/>
              </w:rPr>
              <w:t xml:space="preserve">Non-specific </w:t>
            </w:r>
            <w:r w:rsidR="00982B64" w:rsidRPr="00DC7110">
              <w:rPr>
                <w:rFonts w:ascii="Helvetica" w:hAnsi="Helvetica" w:cs="Arial"/>
                <w:bCs/>
              </w:rPr>
              <w:t>ID field</w:t>
            </w:r>
            <w:r w:rsidRPr="00DC7110">
              <w:rPr>
                <w:rFonts w:ascii="Helvetica" w:hAnsi="Helvetica" w:cs="Arial"/>
                <w:bCs/>
              </w:rPr>
              <w:t xml:space="preserve">. Use to </w:t>
            </w:r>
            <w:r w:rsidR="00982B64" w:rsidRPr="00DC7110">
              <w:rPr>
                <w:rFonts w:ascii="Helvetica" w:hAnsi="Helvetica" w:cs="Arial"/>
                <w:bCs/>
              </w:rPr>
              <w:t>distinguish features</w:t>
            </w:r>
            <w:r w:rsidRPr="00DC7110">
              <w:rPr>
                <w:rFonts w:ascii="Helvetica" w:hAnsi="Helvetica" w:cs="Arial"/>
                <w:bCs/>
              </w:rPr>
              <w:t xml:space="preserve"> but will not be carried into future revised datasets</w:t>
            </w:r>
          </w:p>
        </w:tc>
      </w:tr>
      <w:tr w:rsidR="00982B64" w:rsidRPr="00DC7110" w:rsidTr="006B713B">
        <w:tc>
          <w:tcPr>
            <w:tcW w:w="2093" w:type="dxa"/>
          </w:tcPr>
          <w:p w:rsidR="00982B64" w:rsidRPr="00DC7110" w:rsidRDefault="00982B64">
            <w:pPr>
              <w:rPr>
                <w:rFonts w:ascii="Helvetica" w:hAnsi="Helvetica" w:cs="Arial"/>
                <w:bCs/>
              </w:rPr>
            </w:pPr>
            <w:r w:rsidRPr="00DC7110">
              <w:rPr>
                <w:rFonts w:ascii="Helvetica" w:hAnsi="Helvetica" w:cs="Arial"/>
                <w:bCs/>
              </w:rPr>
              <w:t>Category</w:t>
            </w:r>
          </w:p>
        </w:tc>
        <w:tc>
          <w:tcPr>
            <w:tcW w:w="7371" w:type="dxa"/>
          </w:tcPr>
          <w:p w:rsidR="00982B64" w:rsidRPr="00DC7110" w:rsidRDefault="004F71F4">
            <w:pPr>
              <w:rPr>
                <w:rFonts w:ascii="Helvetica" w:hAnsi="Helvetica" w:cs="Arial"/>
                <w:bCs/>
              </w:rPr>
            </w:pPr>
            <w:r>
              <w:rPr>
                <w:rFonts w:ascii="Helvetica" w:hAnsi="Helvetica" w:cs="Arial"/>
                <w:bCs/>
              </w:rPr>
              <w:t>Plot type</w:t>
            </w:r>
            <w:r w:rsidR="00982B64" w:rsidRPr="00DC7110">
              <w:rPr>
                <w:rFonts w:ascii="Helvetica" w:hAnsi="Helvetica" w:cs="Arial"/>
                <w:bCs/>
              </w:rPr>
              <w:t xml:space="preserve">, </w:t>
            </w:r>
            <w:r w:rsidR="0021314D">
              <w:rPr>
                <w:rFonts w:ascii="Helvetica" w:hAnsi="Helvetica" w:cs="Arial"/>
                <w:bCs/>
              </w:rPr>
              <w:t>three</w:t>
            </w:r>
            <w:r w:rsidR="00982B64" w:rsidRPr="00DC7110">
              <w:rPr>
                <w:rFonts w:ascii="Helvetica" w:hAnsi="Helvetica" w:cs="Arial"/>
                <w:bCs/>
              </w:rPr>
              <w:t xml:space="preserve"> categories:</w:t>
            </w:r>
          </w:p>
          <w:p w:rsidR="00DC7110" w:rsidRPr="00DC7110" w:rsidRDefault="00DC7110">
            <w:pPr>
              <w:rPr>
                <w:rFonts w:ascii="Helvetica" w:hAnsi="Helvetica" w:cs="Arial"/>
                <w:bCs/>
              </w:rPr>
            </w:pPr>
          </w:p>
          <w:p w:rsidR="00982B64" w:rsidRPr="00DC7110" w:rsidRDefault="00982B64" w:rsidP="00982B64">
            <w:pPr>
              <w:pStyle w:val="ListParagraph"/>
              <w:numPr>
                <w:ilvl w:val="0"/>
                <w:numId w:val="1"/>
              </w:numPr>
              <w:rPr>
                <w:rFonts w:ascii="Helvetica" w:hAnsi="Helvetica" w:cs="Arial"/>
                <w:bCs/>
              </w:rPr>
            </w:pPr>
            <w:r w:rsidRPr="00DC7110">
              <w:rPr>
                <w:rFonts w:ascii="Helvetica" w:hAnsi="Helvetica" w:cs="Arial"/>
                <w:bCs/>
              </w:rPr>
              <w:t>“</w:t>
            </w:r>
            <w:r w:rsidR="003A3672">
              <w:rPr>
                <w:rFonts w:ascii="Helvetica" w:hAnsi="Helvetica" w:cs="Arial"/>
                <w:bCs/>
              </w:rPr>
              <w:t>Carriageway – General Boundary</w:t>
            </w:r>
            <w:r w:rsidRPr="00DC7110">
              <w:rPr>
                <w:rFonts w:ascii="Helvetica" w:hAnsi="Helvetica" w:cs="Arial"/>
                <w:bCs/>
              </w:rPr>
              <w:t xml:space="preserve">” </w:t>
            </w:r>
            <w:r w:rsidR="004F71F4">
              <w:rPr>
                <w:rFonts w:ascii="Helvetica" w:hAnsi="Helvetica" w:cs="Arial"/>
                <w:bCs/>
              </w:rPr>
              <w:t>category</w:t>
            </w:r>
            <w:r w:rsidR="0021314D">
              <w:rPr>
                <w:rFonts w:ascii="Helvetica" w:hAnsi="Helvetica" w:cs="Arial"/>
                <w:bCs/>
              </w:rPr>
              <w:t>,</w:t>
            </w:r>
            <w:r w:rsidR="004F71F4">
              <w:rPr>
                <w:rFonts w:ascii="Helvetica" w:hAnsi="Helvetica" w:cs="Arial"/>
                <w:bCs/>
              </w:rPr>
              <w:t xml:space="preserve"> </w:t>
            </w:r>
            <w:r w:rsidRPr="00DC7110">
              <w:rPr>
                <w:rFonts w:ascii="Helvetica" w:hAnsi="Helvetica" w:cs="Arial"/>
                <w:bCs/>
              </w:rPr>
              <w:t xml:space="preserve">created from Highways England’s Pavement Management </w:t>
            </w:r>
            <w:r w:rsidR="00DC7110" w:rsidRPr="00DC7110">
              <w:rPr>
                <w:rFonts w:ascii="Helvetica" w:hAnsi="Helvetica" w:cs="Arial"/>
                <w:bCs/>
              </w:rPr>
              <w:t>System’s (</w:t>
            </w:r>
            <w:r w:rsidRPr="00DC7110">
              <w:rPr>
                <w:rFonts w:ascii="Helvetica" w:hAnsi="Helvetica" w:cs="Arial"/>
                <w:bCs/>
              </w:rPr>
              <w:t>HAPMS) GPS data of lane 1 of the network.</w:t>
            </w:r>
            <w:r w:rsidR="00DC7110">
              <w:rPr>
                <w:rFonts w:ascii="Helvetica" w:hAnsi="Helvetica" w:cs="Arial"/>
                <w:bCs/>
              </w:rPr>
              <w:t xml:space="preserve"> Land is not registered under Highways England’</w:t>
            </w:r>
            <w:r w:rsidR="004F71F4">
              <w:rPr>
                <w:rFonts w:ascii="Helvetica" w:hAnsi="Helvetica" w:cs="Arial"/>
                <w:bCs/>
              </w:rPr>
              <w:t>s name. For example, but not limited to, unregistered ‘ancient’ highway vested in Highways England, or bridge carrying highways over a rail line.</w:t>
            </w:r>
            <w:r w:rsidR="003A3672">
              <w:rPr>
                <w:rFonts w:ascii="Helvetica" w:hAnsi="Helvetica" w:cs="Arial"/>
                <w:bCs/>
              </w:rPr>
              <w:t xml:space="preserve"> Features in category are replaced by ‘Highways England data’ once audited by the company.</w:t>
            </w:r>
          </w:p>
          <w:p w:rsidR="00DC7110" w:rsidRPr="00DC7110" w:rsidRDefault="00DC7110" w:rsidP="00DC7110">
            <w:pPr>
              <w:pStyle w:val="ListParagraph"/>
              <w:rPr>
                <w:rFonts w:ascii="Helvetica" w:hAnsi="Helvetica" w:cs="Arial"/>
                <w:bCs/>
              </w:rPr>
            </w:pPr>
          </w:p>
          <w:p w:rsidR="006B713B" w:rsidRDefault="00982B64" w:rsidP="0021314D">
            <w:pPr>
              <w:pStyle w:val="ListParagraph"/>
              <w:numPr>
                <w:ilvl w:val="0"/>
                <w:numId w:val="1"/>
              </w:numPr>
              <w:rPr>
                <w:rFonts w:ascii="Helvetica" w:hAnsi="Helvetica" w:cs="Arial"/>
                <w:bCs/>
              </w:rPr>
            </w:pPr>
            <w:r w:rsidRPr="00DC7110">
              <w:rPr>
                <w:rFonts w:ascii="Helvetica" w:hAnsi="Helvetica" w:cs="Arial"/>
                <w:bCs/>
              </w:rPr>
              <w:t xml:space="preserve">“Registered” </w:t>
            </w:r>
            <w:r w:rsidR="004F71F4">
              <w:rPr>
                <w:rFonts w:ascii="Helvetica" w:hAnsi="Helvetica" w:cs="Arial"/>
                <w:bCs/>
              </w:rPr>
              <w:t>category</w:t>
            </w:r>
            <w:r w:rsidR="0021314D">
              <w:rPr>
                <w:rFonts w:ascii="Helvetica" w:hAnsi="Helvetica" w:cs="Arial"/>
                <w:bCs/>
              </w:rPr>
              <w:t>,</w:t>
            </w:r>
            <w:r w:rsidR="004F71F4">
              <w:rPr>
                <w:rFonts w:ascii="Helvetica" w:hAnsi="Helvetica" w:cs="Arial"/>
                <w:bCs/>
              </w:rPr>
              <w:t xml:space="preserve"> </w:t>
            </w:r>
            <w:r w:rsidRPr="00DC7110">
              <w:rPr>
                <w:rFonts w:ascii="Helvetica" w:hAnsi="Helvetica" w:cs="Arial"/>
                <w:bCs/>
              </w:rPr>
              <w:t>created from Land Registry Cadastral parcels whose proprietor is Highways England or a predecessor.</w:t>
            </w:r>
            <w:r w:rsidR="004F71F4">
              <w:rPr>
                <w:rFonts w:ascii="Helvetica" w:hAnsi="Helvetica" w:cs="Arial"/>
                <w:bCs/>
              </w:rPr>
              <w:t xml:space="preserve"> Land Registry data taken in </w:t>
            </w:r>
            <w:r w:rsidR="0021314D">
              <w:rPr>
                <w:rFonts w:ascii="Helvetica" w:hAnsi="Helvetica" w:cs="Arial"/>
                <w:bCs/>
              </w:rPr>
              <w:t xml:space="preserve">July </w:t>
            </w:r>
            <w:r w:rsidR="004F71F4">
              <w:rPr>
                <w:rFonts w:ascii="Helvetica" w:hAnsi="Helvetica" w:cs="Arial"/>
                <w:bCs/>
              </w:rPr>
              <w:t>201</w:t>
            </w:r>
            <w:r w:rsidR="0021314D">
              <w:rPr>
                <w:rFonts w:ascii="Helvetica" w:hAnsi="Helvetica" w:cs="Arial"/>
                <w:bCs/>
              </w:rPr>
              <w:t>7.</w:t>
            </w:r>
          </w:p>
          <w:p w:rsidR="0021314D" w:rsidRPr="0021314D" w:rsidRDefault="0021314D" w:rsidP="0021314D">
            <w:pPr>
              <w:pStyle w:val="ListParagraph"/>
              <w:rPr>
                <w:rFonts w:ascii="Helvetica" w:hAnsi="Helvetica" w:cs="Arial"/>
                <w:bCs/>
              </w:rPr>
            </w:pPr>
          </w:p>
          <w:p w:rsidR="0021314D" w:rsidRPr="00DC7110" w:rsidRDefault="0021314D" w:rsidP="003A3672">
            <w:pPr>
              <w:pStyle w:val="ListParagraph"/>
              <w:numPr>
                <w:ilvl w:val="0"/>
                <w:numId w:val="1"/>
              </w:numPr>
              <w:rPr>
                <w:rFonts w:ascii="Helvetica" w:hAnsi="Helvetica" w:cs="Arial"/>
                <w:bCs/>
              </w:rPr>
            </w:pPr>
            <w:r>
              <w:rPr>
                <w:rFonts w:ascii="Helvetica" w:hAnsi="Helvetica" w:cs="Arial"/>
                <w:bCs/>
              </w:rPr>
              <w:t>“</w:t>
            </w:r>
            <w:r w:rsidR="003A3672">
              <w:rPr>
                <w:rFonts w:ascii="Helvetica" w:hAnsi="Helvetica" w:cs="Arial"/>
                <w:bCs/>
              </w:rPr>
              <w:t>Highways England data</w:t>
            </w:r>
            <w:r>
              <w:rPr>
                <w:rFonts w:ascii="Helvetica" w:hAnsi="Helvetica" w:cs="Arial"/>
                <w:bCs/>
              </w:rPr>
              <w:t xml:space="preserve">” category, created </w:t>
            </w:r>
            <w:r w:rsidR="003A3672">
              <w:rPr>
                <w:rFonts w:ascii="Helvetica" w:hAnsi="Helvetica" w:cs="Arial"/>
                <w:bCs/>
              </w:rPr>
              <w:t>by Highways England,</w:t>
            </w:r>
            <w:r>
              <w:rPr>
                <w:rFonts w:ascii="Helvetica" w:hAnsi="Helvetica" w:cs="Arial"/>
                <w:bCs/>
              </w:rPr>
              <w:t xml:space="preserve"> digitised land parcels relating to highway land that is not registered, not yet registered </w:t>
            </w:r>
            <w:r w:rsidR="003A3672">
              <w:rPr>
                <w:rFonts w:ascii="Helvetica" w:hAnsi="Helvetica" w:cs="Arial"/>
                <w:bCs/>
              </w:rPr>
              <w:t>or</w:t>
            </w:r>
            <w:r>
              <w:rPr>
                <w:rFonts w:ascii="Helvetica" w:hAnsi="Helvetica" w:cs="Arial"/>
                <w:bCs/>
              </w:rPr>
              <w:t xml:space="preserve"> un-registerable. </w:t>
            </w:r>
            <w:r w:rsidR="003A3672">
              <w:rPr>
                <w:rFonts w:ascii="Helvetica" w:hAnsi="Helvetica" w:cs="Arial"/>
                <w:bCs/>
              </w:rPr>
              <w:t>Features in t</w:t>
            </w:r>
            <w:r>
              <w:rPr>
                <w:rFonts w:ascii="Helvetica" w:hAnsi="Helvetica" w:cs="Arial"/>
                <w:bCs/>
              </w:rPr>
              <w:t>his category replace ‘</w:t>
            </w:r>
            <w:r w:rsidR="003A3672">
              <w:rPr>
                <w:rFonts w:ascii="Helvetica" w:hAnsi="Helvetica" w:cs="Arial"/>
                <w:bCs/>
              </w:rPr>
              <w:t>Carriageway – General Boundary’ features over time.</w:t>
            </w:r>
          </w:p>
        </w:tc>
      </w:tr>
    </w:tbl>
    <w:p w:rsidR="00982B64" w:rsidRDefault="00982B64" w:rsidP="007A1B4E">
      <w:pPr>
        <w:rPr>
          <w:rFonts w:ascii="Arial" w:hAnsi="Arial" w:cs="Arial"/>
          <w:b/>
          <w:bCs/>
        </w:rPr>
      </w:pPr>
    </w:p>
    <w:sectPr w:rsidR="00982B64" w:rsidSect="00982B64">
      <w:headerReference w:type="default" r:id="rId8"/>
      <w:footerReference w:type="default" r:id="rId9"/>
      <w:footerReference w:type="first" r:id="rId10"/>
      <w:pgSz w:w="11906" w:h="16838" w:code="9"/>
      <w:pgMar w:top="907" w:right="1134" w:bottom="1134" w:left="1418" w:header="720" w:footer="1418" w:gutter="0"/>
      <w:paperSrc w:first="7" w:other="7"/>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2B64" w:rsidRDefault="00982B64">
      <w:r>
        <w:separator/>
      </w:r>
    </w:p>
  </w:endnote>
  <w:endnote w:type="continuationSeparator" w:id="0">
    <w:p w:rsidR="00982B64" w:rsidRDefault="00982B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4AF4" w:rsidRPr="002B43F1" w:rsidRDefault="002B43F1" w:rsidP="00774AF4">
    <w:pPr>
      <w:pStyle w:val="Footer"/>
      <w:tabs>
        <w:tab w:val="clear" w:pos="4153"/>
        <w:tab w:val="clear" w:pos="8306"/>
        <w:tab w:val="center" w:pos="4680"/>
        <w:tab w:val="right" w:pos="9360"/>
      </w:tabs>
      <w:ind w:right="-6"/>
      <w:rPr>
        <w:sz w:val="24"/>
      </w:rPr>
    </w:pPr>
    <w:r>
      <w:rPr>
        <w:sz w:val="24"/>
      </w:rPr>
      <w:t>09 January 2020</w:t>
    </w:r>
    <w:r w:rsidR="00774AF4">
      <w:tab/>
    </w:r>
    <w:r w:rsidR="00774AF4">
      <w:tab/>
    </w:r>
    <w:r w:rsidR="00774AF4" w:rsidRPr="00FB0BD7">
      <w:tab/>
    </w:r>
  </w:p>
  <w:p w:rsidR="00777912" w:rsidRPr="00774AF4" w:rsidRDefault="007121BC" w:rsidP="00774AF4">
    <w:pPr>
      <w:pStyle w:val="Footer"/>
    </w:pPr>
    <w:r>
      <w:rPr>
        <w:noProof/>
        <w:lang w:eastAsia="en-GB"/>
      </w:rPr>
      <w:drawing>
        <wp:anchor distT="0" distB="0" distL="114300" distR="114300" simplePos="0" relativeHeight="251660288" behindDoc="1" locked="0" layoutInCell="1" allowOverlap="1" wp14:anchorId="4EA2AF52" wp14:editId="522CB68D">
          <wp:simplePos x="0" y="0"/>
          <wp:positionH relativeFrom="column">
            <wp:posOffset>4752975</wp:posOffset>
          </wp:positionH>
          <wp:positionV relativeFrom="page">
            <wp:posOffset>9890760</wp:posOffset>
          </wp:positionV>
          <wp:extent cx="1195070" cy="359410"/>
          <wp:effectExtent l="0" t="0" r="5080" b="2540"/>
          <wp:wrapTight wrapText="bothSides">
            <wp:wrapPolygon edited="0">
              <wp:start x="0" y="0"/>
              <wp:lineTo x="0" y="20608"/>
              <wp:lineTo x="21348" y="20608"/>
              <wp:lineTo x="21348" y="0"/>
              <wp:lineTo x="0" y="0"/>
            </wp:wrapPolygon>
          </wp:wrapTight>
          <wp:docPr id="13" name="Picture 13" descr="Investors%20in%20people%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nvestors%20in%20people%20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5070" cy="3594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61312" behindDoc="1" locked="0" layoutInCell="1" allowOverlap="1" wp14:anchorId="1864304B" wp14:editId="569D6464">
          <wp:simplePos x="0" y="0"/>
          <wp:positionH relativeFrom="column">
            <wp:posOffset>4075430</wp:posOffset>
          </wp:positionH>
          <wp:positionV relativeFrom="page">
            <wp:posOffset>9890760</wp:posOffset>
          </wp:positionV>
          <wp:extent cx="453390" cy="360680"/>
          <wp:effectExtent l="0" t="0" r="3810" b="1270"/>
          <wp:wrapTight wrapText="bothSides">
            <wp:wrapPolygon edited="0">
              <wp:start x="0" y="0"/>
              <wp:lineTo x="0" y="20535"/>
              <wp:lineTo x="20874" y="20535"/>
              <wp:lineTo x="20874" y="0"/>
              <wp:lineTo x="0" y="0"/>
            </wp:wrapPolygon>
          </wp:wrapTight>
          <wp:docPr id="12" name="Picture 12" descr="Positive about disabled peopl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sitive about disabled people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53390" cy="36068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0" distB="0" distL="114300" distR="114300" simplePos="0" relativeHeight="251659264" behindDoc="0" locked="0" layoutInCell="1" allowOverlap="1" wp14:anchorId="6F21448A" wp14:editId="6A4F57C5">
              <wp:simplePos x="0" y="0"/>
              <wp:positionH relativeFrom="column">
                <wp:posOffset>-199390</wp:posOffset>
              </wp:positionH>
              <wp:positionV relativeFrom="paragraph">
                <wp:posOffset>269875</wp:posOffset>
              </wp:positionV>
              <wp:extent cx="3474720" cy="434340"/>
              <wp:effectExtent l="0" t="0" r="0" b="3810"/>
              <wp:wrapSquare wrapText="bothSides"/>
              <wp:docPr id="1" name="Text Box 1"/>
              <wp:cNvGraphicFramePr/>
              <a:graphic xmlns:a="http://schemas.openxmlformats.org/drawingml/2006/main">
                <a:graphicData uri="http://schemas.microsoft.com/office/word/2010/wordprocessingShape">
                  <wps:wsp>
                    <wps:cNvSpPr txBox="1"/>
                    <wps:spPr>
                      <a:xfrm>
                        <a:off x="0" y="0"/>
                        <a:ext cx="3474720" cy="434340"/>
                      </a:xfrm>
                      <a:prstGeom prst="rect">
                        <a:avLst/>
                      </a:prstGeom>
                      <a:noFill/>
                      <a:ln w="6350">
                        <a:noFill/>
                      </a:ln>
                      <a:effectLst/>
                    </wps:spPr>
                    <wps:txbx>
                      <w:txbxContent>
                        <w:p w:rsidR="00774AF4" w:rsidRPr="006D362A" w:rsidRDefault="00774AF4" w:rsidP="00774AF4">
                          <w:pPr>
                            <w:suppressAutoHyphens/>
                            <w:autoSpaceDE w:val="0"/>
                            <w:autoSpaceDN w:val="0"/>
                            <w:adjustRightInd w:val="0"/>
                            <w:spacing w:line="288" w:lineRule="auto"/>
                            <w:textAlignment w:val="center"/>
                            <w:rPr>
                              <w:rFonts w:ascii="Arial" w:hAnsi="Arial" w:cs="Arial"/>
                              <w:sz w:val="12"/>
                              <w:szCs w:val="12"/>
                              <w:lang w:eastAsia="en-GB"/>
                            </w:rPr>
                          </w:pPr>
                          <w:r w:rsidRPr="006D362A">
                            <w:rPr>
                              <w:rFonts w:ascii="Arial" w:hAnsi="Arial" w:cs="Arial"/>
                              <w:sz w:val="12"/>
                              <w:szCs w:val="12"/>
                              <w:lang w:eastAsia="en-GB"/>
                            </w:rPr>
                            <w:t>Registered office Bridge House, 1 Walnut Tree Close, Guildford GU1 4LZ</w:t>
                          </w:r>
                        </w:p>
                        <w:p w:rsidR="00774AF4" w:rsidRPr="006D362A" w:rsidRDefault="00774AF4" w:rsidP="00774AF4">
                          <w:pPr>
                            <w:suppressAutoHyphens/>
                            <w:autoSpaceDE w:val="0"/>
                            <w:autoSpaceDN w:val="0"/>
                            <w:adjustRightInd w:val="0"/>
                            <w:spacing w:line="288" w:lineRule="auto"/>
                            <w:textAlignment w:val="center"/>
                            <w:rPr>
                              <w:rFonts w:ascii="Arial" w:hAnsi="Arial" w:cs="Arial"/>
                              <w:sz w:val="12"/>
                              <w:szCs w:val="12"/>
                              <w:lang w:eastAsia="en-GB"/>
                            </w:rPr>
                          </w:pPr>
                          <w:r w:rsidRPr="006D362A">
                            <w:rPr>
                              <w:rFonts w:ascii="Arial" w:hAnsi="Arial" w:cs="Arial"/>
                              <w:sz w:val="12"/>
                              <w:szCs w:val="12"/>
                              <w:lang w:eastAsia="en-GB"/>
                            </w:rPr>
                            <w:t>Highways England Company Limited registered in England and Wales number 09346363</w:t>
                          </w:r>
                        </w:p>
                        <w:p w:rsidR="00774AF4" w:rsidRPr="006D362A" w:rsidRDefault="00774AF4" w:rsidP="00774AF4">
                          <w:pPr>
                            <w:pStyle w:val="Footer"/>
                            <w:tabs>
                              <w:tab w:val="center" w:pos="4680"/>
                              <w:tab w:val="right" w:pos="9360"/>
                            </w:tabs>
                            <w:ind w:right="-6"/>
                            <w:rPr>
                              <w:noProof/>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15.7pt;margin-top:21.25pt;width:273.6pt;height:3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" filled="f" stroked="f" strokeweight=".5pt">
              <v:textbox>
                <w:txbxContent>
                  <w:p w:rsidR="00774AF4" w:rsidRPr="006D362A" w:rsidRDefault="00774AF4" w:rsidP="00774AF4">
                    <w:pPr>
                      <w:suppressAutoHyphens/>
                      <w:autoSpaceDE w:val="0"/>
                      <w:autoSpaceDN w:val="0"/>
                      <w:adjustRightInd w:val="0"/>
                      <w:spacing w:line="288" w:lineRule="auto"/>
                      <w:textAlignment w:val="center"/>
                      <w:rPr>
                        <w:rFonts w:ascii="Arial" w:hAnsi="Arial" w:cs="Arial"/>
                        <w:sz w:val="12"/>
                        <w:szCs w:val="12"/>
                        <w:lang w:eastAsia="en-GB"/>
                      </w:rPr>
                    </w:pPr>
                    <w:r w:rsidRPr="006D362A">
                      <w:rPr>
                        <w:rFonts w:ascii="Arial" w:hAnsi="Arial" w:cs="Arial"/>
                        <w:sz w:val="12"/>
                        <w:szCs w:val="12"/>
                        <w:lang w:eastAsia="en-GB"/>
                      </w:rPr>
                      <w:t>Registered office Bridge House, 1 Walnut Tree Close, Guildford GU1 4LZ</w:t>
                    </w:r>
                  </w:p>
                  <w:p w:rsidR="00774AF4" w:rsidRPr="006D362A" w:rsidRDefault="00774AF4" w:rsidP="00774AF4">
                    <w:pPr>
                      <w:suppressAutoHyphens/>
                      <w:autoSpaceDE w:val="0"/>
                      <w:autoSpaceDN w:val="0"/>
                      <w:adjustRightInd w:val="0"/>
                      <w:spacing w:line="288" w:lineRule="auto"/>
                      <w:textAlignment w:val="center"/>
                      <w:rPr>
                        <w:rFonts w:ascii="Arial" w:hAnsi="Arial" w:cs="Arial"/>
                        <w:sz w:val="12"/>
                        <w:szCs w:val="12"/>
                        <w:lang w:eastAsia="en-GB"/>
                      </w:rPr>
                    </w:pPr>
                    <w:r w:rsidRPr="006D362A">
                      <w:rPr>
                        <w:rFonts w:ascii="Arial" w:hAnsi="Arial" w:cs="Arial"/>
                        <w:sz w:val="12"/>
                        <w:szCs w:val="12"/>
                        <w:lang w:eastAsia="en-GB"/>
                      </w:rPr>
                      <w:t>Highways England Company Limited registered in England and Wales number 09346363</w:t>
                    </w:r>
                  </w:p>
                  <w:p w:rsidR="00774AF4" w:rsidRPr="006D362A" w:rsidRDefault="00774AF4" w:rsidP="00774AF4">
                    <w:pPr>
                      <w:pStyle w:val="Footer"/>
                      <w:tabs>
                        <w:tab w:val="center" w:pos="4680"/>
                        <w:tab w:val="right" w:pos="9360"/>
                      </w:tabs>
                      <w:ind w:right="-6"/>
                      <w:rPr>
                        <w:noProof/>
                      </w:rPr>
                    </w:pPr>
                  </w:p>
                </w:txbxContent>
              </v:textbox>
              <w10:wrap type="squar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912" w:rsidRDefault="007A1B4E">
    <w:pPr>
      <w:pStyle w:val="Footer"/>
    </w:pPr>
    <w:fldSimple w:instr=" FILENAME  \* MERGEFORMAT ">
      <w:r w:rsidR="00ED61B2">
        <w:rPr>
          <w:noProof/>
        </w:rPr>
        <w:t>HE Highways Boundary OpenData Documentation.docx</w:t>
      </w:r>
    </w:fldSimple>
  </w:p>
  <w:p w:rsidR="00777912" w:rsidRDefault="00777912">
    <w:pPr>
      <w:pStyle w:val="Footer"/>
      <w:rPr>
        <w:sz w:val="18"/>
      </w:rPr>
    </w:pPr>
    <w:r>
      <w:t>[Commercial Restriction]</w:t>
    </w:r>
    <w:r>
      <w:rPr>
        <w:sz w:val="18"/>
      </w:rPr>
      <w:tab/>
      <w:t xml:space="preserve">                                         </w:t>
    </w: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ED61B2">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2B64" w:rsidRDefault="00982B64">
      <w:r>
        <w:separator/>
      </w:r>
    </w:p>
  </w:footnote>
  <w:footnote w:type="continuationSeparator" w:id="0">
    <w:p w:rsidR="00982B64" w:rsidRDefault="00982B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912" w:rsidRDefault="00982B64">
    <w:pPr>
      <w:pStyle w:val="Header"/>
    </w:pPr>
    <w:r>
      <w:rPr>
        <w:noProof/>
        <w:lang w:eastAsia="en-GB"/>
      </w:rPr>
      <w:drawing>
        <wp:anchor distT="0" distB="0" distL="114300" distR="114300" simplePos="0" relativeHeight="251663360" behindDoc="1" locked="0" layoutInCell="1" allowOverlap="1" wp14:anchorId="16A372A6" wp14:editId="1772172F">
          <wp:simplePos x="0" y="0"/>
          <wp:positionH relativeFrom="column">
            <wp:posOffset>-188595</wp:posOffset>
          </wp:positionH>
          <wp:positionV relativeFrom="paragraph">
            <wp:posOffset>-19685</wp:posOffset>
          </wp:positionV>
          <wp:extent cx="2057400" cy="63817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ghways England Logo Only - RGB Colour - w Exclusion Area-VHQ.jpg"/>
                  <pic:cNvPicPr/>
                </pic:nvPicPr>
                <pic:blipFill rotWithShape="1">
                  <a:blip r:embed="rId1" cstate="print">
                    <a:extLst>
                      <a:ext uri="{28A0092B-C50C-407E-A947-70E740481C1C}">
                        <a14:useLocalDpi xmlns:a14="http://schemas.microsoft.com/office/drawing/2010/main" val="0"/>
                      </a:ext>
                    </a:extLst>
                  </a:blip>
                  <a:srcRect l="7540" t="17807" r="6746" b="19400"/>
                  <a:stretch/>
                </pic:blipFill>
                <pic:spPr bwMode="auto">
                  <a:xfrm>
                    <a:off x="0" y="0"/>
                    <a:ext cx="2057400" cy="6381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777912" w:rsidRDefault="00777912">
    <w:pPr>
      <w:pStyle w:val="Header"/>
    </w:pPr>
  </w:p>
  <w:p w:rsidR="00777912" w:rsidRDefault="00777912">
    <w:pPr>
      <w:pStyle w:val="Header"/>
    </w:pPr>
  </w:p>
  <w:p w:rsidR="00777912" w:rsidRDefault="00777912">
    <w:pPr>
      <w:pStyle w:val="Header"/>
    </w:pPr>
  </w:p>
  <w:p w:rsidR="00777912" w:rsidRDefault="007779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6A1805"/>
    <w:multiLevelType w:val="hybridMultilevel"/>
    <w:tmpl w:val="759679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56AF3468"/>
    <w:multiLevelType w:val="hybridMultilevel"/>
    <w:tmpl w:val="48C8B1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B64"/>
    <w:rsid w:val="000B5932"/>
    <w:rsid w:val="0013631C"/>
    <w:rsid w:val="001E763A"/>
    <w:rsid w:val="0021314D"/>
    <w:rsid w:val="002B43F1"/>
    <w:rsid w:val="00336C27"/>
    <w:rsid w:val="00375CFE"/>
    <w:rsid w:val="003A3672"/>
    <w:rsid w:val="003E4C38"/>
    <w:rsid w:val="004124E0"/>
    <w:rsid w:val="00455A0F"/>
    <w:rsid w:val="004C63A8"/>
    <w:rsid w:val="004F71F4"/>
    <w:rsid w:val="006B713B"/>
    <w:rsid w:val="006D663F"/>
    <w:rsid w:val="007121BC"/>
    <w:rsid w:val="0076033B"/>
    <w:rsid w:val="00774AF4"/>
    <w:rsid w:val="00777912"/>
    <w:rsid w:val="007A1B4E"/>
    <w:rsid w:val="00982B64"/>
    <w:rsid w:val="00B75603"/>
    <w:rsid w:val="00C13DAB"/>
    <w:rsid w:val="00C3604A"/>
    <w:rsid w:val="00C509BE"/>
    <w:rsid w:val="00DC1C39"/>
    <w:rsid w:val="00DC7110"/>
    <w:rsid w:val="00E6613F"/>
    <w:rsid w:val="00E77CF4"/>
    <w:rsid w:val="00ED61B2"/>
    <w:rsid w:val="00FD5F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rPr>
      <w:sz w:val="20"/>
      <w:szCs w:val="20"/>
    </w:rPr>
  </w:style>
  <w:style w:type="paragraph" w:styleId="Footer">
    <w:name w:val="footer"/>
    <w:basedOn w:val="Normal"/>
    <w:pPr>
      <w:tabs>
        <w:tab w:val="center" w:pos="4153"/>
        <w:tab w:val="right" w:pos="8306"/>
      </w:tabs>
      <w:jc w:val="both"/>
    </w:pPr>
    <w:rPr>
      <w:rFonts w:ascii="Arial" w:hAnsi="Arial" w:cs="Arial"/>
      <w:sz w:val="16"/>
      <w:szCs w:val="20"/>
    </w:rPr>
  </w:style>
  <w:style w:type="character" w:styleId="PageNumber">
    <w:name w:val="page number"/>
    <w:basedOn w:val="DefaultParagraphFont"/>
    <w:rPr>
      <w:sz w:val="16"/>
    </w:rPr>
  </w:style>
  <w:style w:type="paragraph" w:styleId="BalloonText">
    <w:name w:val="Balloon Text"/>
    <w:basedOn w:val="Normal"/>
    <w:link w:val="BalloonTextChar"/>
    <w:rsid w:val="00777912"/>
    <w:rPr>
      <w:rFonts w:ascii="Tahoma" w:hAnsi="Tahoma" w:cs="Tahoma"/>
      <w:sz w:val="16"/>
      <w:szCs w:val="16"/>
    </w:rPr>
  </w:style>
  <w:style w:type="character" w:customStyle="1" w:styleId="BalloonTextChar">
    <w:name w:val="Balloon Text Char"/>
    <w:basedOn w:val="DefaultParagraphFont"/>
    <w:link w:val="BalloonText"/>
    <w:rsid w:val="00777912"/>
    <w:rPr>
      <w:rFonts w:ascii="Tahoma" w:hAnsi="Tahoma" w:cs="Tahoma"/>
      <w:sz w:val="16"/>
      <w:szCs w:val="16"/>
      <w:lang w:eastAsia="en-US"/>
    </w:rPr>
  </w:style>
  <w:style w:type="table" w:styleId="TableGrid">
    <w:name w:val="Table Grid"/>
    <w:basedOn w:val="TableNormal"/>
    <w:rsid w:val="00982B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82B64"/>
    <w:pPr>
      <w:ind w:left="720"/>
      <w:contextualSpacing/>
    </w:pPr>
  </w:style>
  <w:style w:type="paragraph" w:styleId="Title">
    <w:name w:val="Title"/>
    <w:basedOn w:val="Normal"/>
    <w:next w:val="Normal"/>
    <w:link w:val="TitleChar"/>
    <w:qFormat/>
    <w:rsid w:val="00DC711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DC7110"/>
    <w:rPr>
      <w:rFonts w:asciiTheme="majorHAnsi" w:eastAsiaTheme="majorEastAsia" w:hAnsiTheme="majorHAnsi" w:cstheme="majorBidi"/>
      <w:color w:val="17365D" w:themeColor="text2" w:themeShade="BF"/>
      <w:spacing w:val="5"/>
      <w:kern w:val="28"/>
      <w:sz w:val="52"/>
      <w:szCs w:val="52"/>
      <w:lang w:eastAsia="en-US"/>
    </w:rPr>
  </w:style>
  <w:style w:type="paragraph" w:styleId="Subtitle">
    <w:name w:val="Subtitle"/>
    <w:basedOn w:val="Normal"/>
    <w:next w:val="Normal"/>
    <w:link w:val="SubtitleChar"/>
    <w:qFormat/>
    <w:rsid w:val="00DC7110"/>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C7110"/>
    <w:rPr>
      <w:rFonts w:asciiTheme="majorHAnsi" w:eastAsiaTheme="majorEastAsia" w:hAnsiTheme="majorHAnsi" w:cstheme="majorBidi"/>
      <w:i/>
      <w:iCs/>
      <w:color w:val="4F81BD" w:themeColor="accent1"/>
      <w:spacing w:val="15"/>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rPr>
      <w:sz w:val="20"/>
      <w:szCs w:val="20"/>
    </w:rPr>
  </w:style>
  <w:style w:type="paragraph" w:styleId="Footer">
    <w:name w:val="footer"/>
    <w:basedOn w:val="Normal"/>
    <w:pPr>
      <w:tabs>
        <w:tab w:val="center" w:pos="4153"/>
        <w:tab w:val="right" w:pos="8306"/>
      </w:tabs>
      <w:jc w:val="both"/>
    </w:pPr>
    <w:rPr>
      <w:rFonts w:ascii="Arial" w:hAnsi="Arial" w:cs="Arial"/>
      <w:sz w:val="16"/>
      <w:szCs w:val="20"/>
    </w:rPr>
  </w:style>
  <w:style w:type="character" w:styleId="PageNumber">
    <w:name w:val="page number"/>
    <w:basedOn w:val="DefaultParagraphFont"/>
    <w:rPr>
      <w:sz w:val="16"/>
    </w:rPr>
  </w:style>
  <w:style w:type="paragraph" w:styleId="BalloonText">
    <w:name w:val="Balloon Text"/>
    <w:basedOn w:val="Normal"/>
    <w:link w:val="BalloonTextChar"/>
    <w:rsid w:val="00777912"/>
    <w:rPr>
      <w:rFonts w:ascii="Tahoma" w:hAnsi="Tahoma" w:cs="Tahoma"/>
      <w:sz w:val="16"/>
      <w:szCs w:val="16"/>
    </w:rPr>
  </w:style>
  <w:style w:type="character" w:customStyle="1" w:styleId="BalloonTextChar">
    <w:name w:val="Balloon Text Char"/>
    <w:basedOn w:val="DefaultParagraphFont"/>
    <w:link w:val="BalloonText"/>
    <w:rsid w:val="00777912"/>
    <w:rPr>
      <w:rFonts w:ascii="Tahoma" w:hAnsi="Tahoma" w:cs="Tahoma"/>
      <w:sz w:val="16"/>
      <w:szCs w:val="16"/>
      <w:lang w:eastAsia="en-US"/>
    </w:rPr>
  </w:style>
  <w:style w:type="table" w:styleId="TableGrid">
    <w:name w:val="Table Grid"/>
    <w:basedOn w:val="TableNormal"/>
    <w:rsid w:val="00982B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82B64"/>
    <w:pPr>
      <w:ind w:left="720"/>
      <w:contextualSpacing/>
    </w:pPr>
  </w:style>
  <w:style w:type="paragraph" w:styleId="Title">
    <w:name w:val="Title"/>
    <w:basedOn w:val="Normal"/>
    <w:next w:val="Normal"/>
    <w:link w:val="TitleChar"/>
    <w:qFormat/>
    <w:rsid w:val="00DC711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DC7110"/>
    <w:rPr>
      <w:rFonts w:asciiTheme="majorHAnsi" w:eastAsiaTheme="majorEastAsia" w:hAnsiTheme="majorHAnsi" w:cstheme="majorBidi"/>
      <w:color w:val="17365D" w:themeColor="text2" w:themeShade="BF"/>
      <w:spacing w:val="5"/>
      <w:kern w:val="28"/>
      <w:sz w:val="52"/>
      <w:szCs w:val="52"/>
      <w:lang w:eastAsia="en-US"/>
    </w:rPr>
  </w:style>
  <w:style w:type="paragraph" w:styleId="Subtitle">
    <w:name w:val="Subtitle"/>
    <w:basedOn w:val="Normal"/>
    <w:next w:val="Normal"/>
    <w:link w:val="SubtitleChar"/>
    <w:qFormat/>
    <w:rsid w:val="00DC7110"/>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C7110"/>
    <w:rPr>
      <w:rFonts w:asciiTheme="majorHAnsi" w:eastAsiaTheme="majorEastAsia" w:hAnsiTheme="majorHAnsi" w:cstheme="majorBidi"/>
      <w:i/>
      <w:iCs/>
      <w:color w:val="4F81BD" w:themeColor="accent1"/>
      <w:spacing w:val="15"/>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F:\HAMacro\e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eletter.dotx</Template>
  <TotalTime>67</TotalTime>
  <Pages>1</Pages>
  <Words>273</Words>
  <Characters>1566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HE Highway Boundary GIS Documentation</vt:lpstr>
    </vt:vector>
  </TitlesOfParts>
  <Company>Highways England</Company>
  <LinksUpToDate>false</LinksUpToDate>
  <CharactersWithSpaces>1836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 Highway Boundary GIS Documentation</dc:title>
  <dc:creator>Mr Mark Bodemeaid</dc:creator>
  <cp:lastModifiedBy>Bodemeaid, Mark</cp:lastModifiedBy>
  <cp:revision>6</cp:revision>
  <cp:lastPrinted>2020-01-09T17:10:00Z</cp:lastPrinted>
  <dcterms:created xsi:type="dcterms:W3CDTF">2017-10-27T11:07:00Z</dcterms:created>
  <dcterms:modified xsi:type="dcterms:W3CDTF">2020-01-09T17:11:00Z</dcterms:modified>
</cp:coreProperties>
</file>